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BF7394" w:rsidRPr="00BF7394" w14:paraId="12367391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8CA1884" w14:textId="0B8DB912" w:rsidR="006A594C" w:rsidRPr="00BF7394" w:rsidRDefault="007F46AA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Country of Origin </w:t>
            </w:r>
          </w:p>
        </w:tc>
        <w:tc>
          <w:tcPr>
            <w:tcW w:w="6662" w:type="dxa"/>
            <w:vAlign w:val="center"/>
          </w:tcPr>
          <w:p w14:paraId="0C1B6676" w14:textId="779530BF" w:rsidR="006A594C" w:rsidRPr="00BF7394" w:rsidRDefault="002622F3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Product of Australia </w:t>
            </w:r>
          </w:p>
        </w:tc>
      </w:tr>
      <w:tr w:rsidR="00BF7394" w:rsidRPr="00BF7394" w14:paraId="7F5BA60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DFC4C14" w14:textId="3B07F56C" w:rsidR="006A594C" w:rsidRPr="00BF7394" w:rsidRDefault="007F46AA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Product Description </w:t>
            </w:r>
          </w:p>
        </w:tc>
        <w:tc>
          <w:tcPr>
            <w:tcW w:w="6662" w:type="dxa"/>
            <w:vAlign w:val="center"/>
          </w:tcPr>
          <w:p w14:paraId="62FF8344" w14:textId="193340DE" w:rsidR="00C92B68" w:rsidRPr="00BF7394" w:rsidRDefault="00DC68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02580F">
              <w:rPr>
                <w:color w:val="000000" w:themeColor="text1"/>
              </w:rPr>
              <w:t>Y</w:t>
            </w:r>
            <w:r w:rsidR="00777384">
              <w:rPr>
                <w:color w:val="000000" w:themeColor="text1"/>
              </w:rPr>
              <w:t>G</w:t>
            </w:r>
            <w:r>
              <w:rPr>
                <w:color w:val="000000" w:themeColor="text1"/>
              </w:rPr>
              <w:t>*</w:t>
            </w:r>
            <w:r w:rsidR="00D91BB7" w:rsidRPr="00BF7394">
              <w:rPr>
                <w:color w:val="000000" w:themeColor="text1"/>
              </w:rPr>
              <w:t xml:space="preserve"> </w:t>
            </w:r>
            <w:r w:rsidR="006D41E7" w:rsidRPr="00BF7394">
              <w:rPr>
                <w:color w:val="000000" w:themeColor="text1"/>
              </w:rPr>
              <w:t>Strip</w:t>
            </w:r>
            <w:r w:rsidR="00863F58">
              <w:rPr>
                <w:color w:val="000000" w:themeColor="text1"/>
              </w:rPr>
              <w:t>l</w:t>
            </w:r>
            <w:r w:rsidR="006D41E7" w:rsidRPr="00BF7394">
              <w:rPr>
                <w:color w:val="000000" w:themeColor="text1"/>
              </w:rPr>
              <w:t xml:space="preserve">oin </w:t>
            </w:r>
            <w:r w:rsidR="00A74EC2" w:rsidRPr="00BF7394">
              <w:rPr>
                <w:color w:val="000000" w:themeColor="text1"/>
              </w:rPr>
              <w:t xml:space="preserve"> </w:t>
            </w:r>
          </w:p>
        </w:tc>
      </w:tr>
      <w:tr w:rsidR="00BF7394" w:rsidRPr="00BF7394" w14:paraId="66B8B950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9AED63E" w14:textId="77777777" w:rsidR="00AB763D" w:rsidRPr="00BF7394" w:rsidRDefault="00AB763D" w:rsidP="00645012">
            <w:pPr>
              <w:rPr>
                <w:color w:val="000000" w:themeColor="text1"/>
                <w:sz w:val="24"/>
              </w:rPr>
            </w:pPr>
            <w:bookmarkStart w:id="0" w:name="_Hlk31627550"/>
            <w:r w:rsidRPr="00BF7394">
              <w:rPr>
                <w:color w:val="000000" w:themeColor="text1"/>
                <w:sz w:val="24"/>
              </w:rPr>
              <w:t xml:space="preserve">HAM Number </w:t>
            </w:r>
          </w:p>
        </w:tc>
        <w:tc>
          <w:tcPr>
            <w:tcW w:w="6662" w:type="dxa"/>
            <w:vAlign w:val="center"/>
          </w:tcPr>
          <w:p w14:paraId="235DF625" w14:textId="4D467EAD" w:rsidR="00AB763D" w:rsidRPr="00863F58" w:rsidRDefault="00AB763D" w:rsidP="00645012">
            <w:r w:rsidRPr="00863F58">
              <w:t>2140</w:t>
            </w:r>
          </w:p>
        </w:tc>
      </w:tr>
      <w:tr w:rsidR="00BF7394" w:rsidRPr="00BF7394" w14:paraId="4E0BA10A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AA2407" w14:textId="77777777" w:rsidR="00AB763D" w:rsidRPr="00BF7394" w:rsidRDefault="00AB763D" w:rsidP="00645012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>Bone-In Beef/ Boneless Beef</w:t>
            </w:r>
          </w:p>
        </w:tc>
        <w:tc>
          <w:tcPr>
            <w:tcW w:w="6662" w:type="dxa"/>
            <w:vAlign w:val="center"/>
          </w:tcPr>
          <w:p w14:paraId="353504F3" w14:textId="77777777" w:rsidR="00AB763D" w:rsidRPr="00863F58" w:rsidRDefault="00AB763D" w:rsidP="00645012">
            <w:r w:rsidRPr="00863F58">
              <w:t xml:space="preserve">Boneless Beef  </w:t>
            </w:r>
          </w:p>
        </w:tc>
      </w:tr>
      <w:bookmarkEnd w:id="0"/>
      <w:tr w:rsidR="005410D5" w:rsidRPr="00BF7394" w14:paraId="58A5874C" w14:textId="77777777" w:rsidTr="005410D5">
        <w:trPr>
          <w:trHeight w:hRule="exact" w:val="228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9FD9B68" w14:textId="7A7E0137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Points of Specification </w:t>
            </w:r>
          </w:p>
        </w:tc>
        <w:tc>
          <w:tcPr>
            <w:tcW w:w="6662" w:type="dxa"/>
            <w:vAlign w:val="center"/>
          </w:tcPr>
          <w:p w14:paraId="46DCD06C" w14:textId="77777777" w:rsidR="000D3942" w:rsidRPr="006A4375" w:rsidRDefault="000D3942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4375">
              <w:rPr>
                <w:sz w:val="20"/>
                <w:szCs w:val="20"/>
              </w:rPr>
              <w:t xml:space="preserve">The Striploin is prepared from a hindquarter by a cut at the lumbosacral junction to the ventral portion of the flank. The flank is removed </w:t>
            </w:r>
            <w:r>
              <w:rPr>
                <w:sz w:val="20"/>
                <w:szCs w:val="20"/>
              </w:rPr>
              <w:t>25mm</w:t>
            </w:r>
            <w:r w:rsidRPr="006A4375">
              <w:rPr>
                <w:sz w:val="20"/>
                <w:szCs w:val="20"/>
              </w:rPr>
              <w:t xml:space="preserve"> from the eye muscle (M longissimus dorsi) at</w:t>
            </w:r>
            <w:r>
              <w:rPr>
                <w:sz w:val="20"/>
                <w:szCs w:val="20"/>
              </w:rPr>
              <w:t xml:space="preserve"> the</w:t>
            </w:r>
            <w:r w:rsidRPr="006A4375">
              <w:rPr>
                <w:sz w:val="20"/>
                <w:szCs w:val="20"/>
              </w:rPr>
              <w:t xml:space="preserve"> cranial </w:t>
            </w:r>
            <w:r>
              <w:rPr>
                <w:sz w:val="20"/>
                <w:szCs w:val="20"/>
              </w:rPr>
              <w:t xml:space="preserve">end </w:t>
            </w:r>
            <w:r w:rsidRPr="006A4375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0mm at the </w:t>
            </w:r>
            <w:r w:rsidRPr="006A4375">
              <w:rPr>
                <w:sz w:val="20"/>
                <w:szCs w:val="20"/>
              </w:rPr>
              <w:t>caudal end.</w:t>
            </w:r>
          </w:p>
          <w:p w14:paraId="203495A1" w14:textId="617782B0" w:rsidR="000D3942" w:rsidRDefault="00F207ED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3942" w:rsidRPr="006A4375">
              <w:rPr>
                <w:sz w:val="20"/>
                <w:szCs w:val="20"/>
              </w:rPr>
              <w:t xml:space="preserve"> Rib. </w:t>
            </w:r>
          </w:p>
          <w:p w14:paraId="1C5D0587" w14:textId="77777777" w:rsidR="000D3942" w:rsidRDefault="000D3942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4375">
              <w:rPr>
                <w:sz w:val="20"/>
                <w:szCs w:val="20"/>
              </w:rPr>
              <w:t xml:space="preserve">Intercostals removed. Supraspinous ligament removed. </w:t>
            </w:r>
            <w:r w:rsidRPr="00FC6646">
              <w:rPr>
                <w:sz w:val="20"/>
                <w:szCs w:val="20"/>
                <w:lang w:val="it-IT"/>
              </w:rPr>
              <w:t xml:space="preserve">M multifidi dorsi muscle removed. </w:t>
            </w:r>
            <w:r w:rsidRPr="006A4375">
              <w:rPr>
                <w:sz w:val="20"/>
                <w:szCs w:val="20"/>
              </w:rPr>
              <w:t>Ligamentum nuchae removed.</w:t>
            </w:r>
            <w:r>
              <w:rPr>
                <w:sz w:val="20"/>
                <w:szCs w:val="20"/>
              </w:rPr>
              <w:t xml:space="preserve"> </w:t>
            </w:r>
          </w:p>
          <w:p w14:paraId="37A9BCD2" w14:textId="77777777" w:rsidR="000D3942" w:rsidRDefault="000D3942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cranial and caudal ends must be squared.</w:t>
            </w:r>
          </w:p>
          <w:p w14:paraId="113FD39A" w14:textId="05BDA7A6" w:rsidR="005410D5" w:rsidRPr="005410D5" w:rsidRDefault="000D3942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10mm fat depth.</w:t>
            </w:r>
          </w:p>
        </w:tc>
      </w:tr>
      <w:tr w:rsidR="005410D5" w:rsidRPr="00BF7394" w14:paraId="3FA273A5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249FDA4" w14:textId="1F11D32C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Allergen Statement  </w:t>
            </w:r>
          </w:p>
        </w:tc>
        <w:tc>
          <w:tcPr>
            <w:tcW w:w="6662" w:type="dxa"/>
            <w:vAlign w:val="center"/>
          </w:tcPr>
          <w:p w14:paraId="3B94342D" w14:textId="543A27B1" w:rsidR="005410D5" w:rsidRPr="00863F58" w:rsidRDefault="005410D5" w:rsidP="005410D5">
            <w:r w:rsidRPr="00863F58">
              <w:t>No Allergens present</w:t>
            </w:r>
          </w:p>
        </w:tc>
      </w:tr>
      <w:tr w:rsidR="005410D5" w:rsidRPr="00BF7394" w14:paraId="4AB7C412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E83760" w14:textId="7E844363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>Identity Preserved Product</w:t>
            </w:r>
          </w:p>
        </w:tc>
        <w:tc>
          <w:tcPr>
            <w:tcW w:w="6662" w:type="dxa"/>
            <w:vAlign w:val="center"/>
          </w:tcPr>
          <w:p w14:paraId="49A143ED" w14:textId="024AC1B4" w:rsidR="005410D5" w:rsidRPr="00863F58" w:rsidRDefault="005410D5" w:rsidP="005410D5">
            <w:r w:rsidRPr="00863F58">
              <w:t>Hormone Growth Promotant (HGP) Free</w:t>
            </w:r>
          </w:p>
        </w:tc>
      </w:tr>
      <w:tr w:rsidR="005410D5" w:rsidRPr="00BF7394" w14:paraId="19D652E3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B05872C" w14:textId="0B8B759D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Weight Range </w:t>
            </w:r>
          </w:p>
        </w:tc>
        <w:tc>
          <w:tcPr>
            <w:tcW w:w="6662" w:type="dxa"/>
            <w:vAlign w:val="center"/>
          </w:tcPr>
          <w:p w14:paraId="7E1F824A" w14:textId="33C20544" w:rsidR="005410D5" w:rsidRPr="00863F58" w:rsidRDefault="00BA680A" w:rsidP="005410D5">
            <w:r>
              <w:t>Over 4.0kg</w:t>
            </w:r>
          </w:p>
        </w:tc>
      </w:tr>
      <w:tr w:rsidR="005410D5" w:rsidRPr="00BF7394" w14:paraId="0E4685C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D950CCC" w14:textId="378E3172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Packaging Type </w:t>
            </w:r>
          </w:p>
        </w:tc>
        <w:tc>
          <w:tcPr>
            <w:tcW w:w="6662" w:type="dxa"/>
            <w:vAlign w:val="center"/>
          </w:tcPr>
          <w:p w14:paraId="2A18A389" w14:textId="3742D5F9" w:rsidR="005410D5" w:rsidRPr="00863F58" w:rsidRDefault="005410D5" w:rsidP="005410D5">
            <w:r w:rsidRPr="00863F58">
              <w:t>IW/VAC</w:t>
            </w:r>
          </w:p>
        </w:tc>
      </w:tr>
      <w:tr w:rsidR="005410D5" w:rsidRPr="00BF7394" w14:paraId="6145EFC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E3687A2" w14:textId="2358896E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Primary Packaging Specifications </w:t>
            </w:r>
          </w:p>
        </w:tc>
        <w:tc>
          <w:tcPr>
            <w:tcW w:w="6662" w:type="dxa"/>
            <w:vAlign w:val="center"/>
          </w:tcPr>
          <w:p w14:paraId="1CFE4265" w14:textId="10140E37" w:rsidR="005410D5" w:rsidRPr="00863F58" w:rsidRDefault="005410D5" w:rsidP="005410D5">
            <w:r w:rsidRPr="00863F58">
              <w:t xml:space="preserve">A600 barrier bag 300x810 with Soaker Pad 3 x 2 (141 x 192)  </w:t>
            </w:r>
          </w:p>
        </w:tc>
      </w:tr>
      <w:tr w:rsidR="003E4704" w:rsidRPr="00BF7394" w14:paraId="5C228811" w14:textId="77777777" w:rsidTr="00B27A42">
        <w:trPr>
          <w:trHeight w:hRule="exact" w:val="702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DE68D33" w14:textId="77777777" w:rsidR="003E4704" w:rsidRPr="00BF7394" w:rsidRDefault="003E4704" w:rsidP="00B27A42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Secondary Packaging Specifications </w:t>
            </w:r>
          </w:p>
        </w:tc>
        <w:tc>
          <w:tcPr>
            <w:tcW w:w="6662" w:type="dxa"/>
            <w:vAlign w:val="center"/>
          </w:tcPr>
          <w:p w14:paraId="30C3A1CA" w14:textId="695FCE7D" w:rsidR="003E4704" w:rsidRPr="00863F58" w:rsidRDefault="003E4704" w:rsidP="00B27A42">
            <w:r w:rsidRPr="00863F58">
              <w:t xml:space="preserve">4 pieces per Carton: Code 150 </w:t>
            </w:r>
            <w:r>
              <w:t xml:space="preserve">brown base with </w:t>
            </w:r>
            <w:r w:rsidR="00BA680A">
              <w:t xml:space="preserve">Huntland Classic lid </w:t>
            </w:r>
            <w:r>
              <w:t>and white strapping</w:t>
            </w:r>
          </w:p>
        </w:tc>
      </w:tr>
      <w:tr w:rsidR="003E4704" w:rsidRPr="00BF7394" w14:paraId="24B18A2C" w14:textId="77777777" w:rsidTr="00B27A4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3CACB2B" w14:textId="77777777" w:rsidR="003E4704" w:rsidRPr="00BF7394" w:rsidRDefault="003E4704" w:rsidP="00B27A42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Refrigeration Statement </w:t>
            </w:r>
          </w:p>
        </w:tc>
        <w:tc>
          <w:tcPr>
            <w:tcW w:w="6662" w:type="dxa"/>
            <w:vAlign w:val="center"/>
          </w:tcPr>
          <w:p w14:paraId="05E1060B" w14:textId="77777777" w:rsidR="003E4704" w:rsidRPr="00863F58" w:rsidRDefault="003E4704" w:rsidP="00B27A42">
            <w:r w:rsidRPr="00863F58">
              <w:t xml:space="preserve">Keep Chilled. </w:t>
            </w:r>
          </w:p>
        </w:tc>
      </w:tr>
      <w:tr w:rsidR="003E4704" w:rsidRPr="00BF7394" w14:paraId="0AF1B044" w14:textId="77777777" w:rsidTr="00B27A4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0E79F9" w14:textId="77777777" w:rsidR="003E4704" w:rsidRPr="00BF7394" w:rsidRDefault="003E4704" w:rsidP="00B27A42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Shelf Life </w:t>
            </w:r>
          </w:p>
        </w:tc>
        <w:tc>
          <w:tcPr>
            <w:tcW w:w="6662" w:type="dxa"/>
            <w:vAlign w:val="center"/>
          </w:tcPr>
          <w:p w14:paraId="286A23F2" w14:textId="0034F527" w:rsidR="003E4704" w:rsidRPr="00863F58" w:rsidRDefault="003648AA" w:rsidP="00B27A42">
            <w:r>
              <w:t>10</w:t>
            </w:r>
            <w:r w:rsidR="00434AE7">
              <w:t>0 Days</w:t>
            </w:r>
          </w:p>
        </w:tc>
      </w:tr>
      <w:tr w:rsidR="003E4704" w:rsidRPr="00BF7394" w14:paraId="1C0398C6" w14:textId="77777777" w:rsidTr="00B27A4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503E0C4" w14:textId="77777777" w:rsidR="003E4704" w:rsidRPr="00BF7394" w:rsidRDefault="003E4704" w:rsidP="00B27A42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Ingredients </w:t>
            </w:r>
          </w:p>
        </w:tc>
        <w:tc>
          <w:tcPr>
            <w:tcW w:w="6662" w:type="dxa"/>
            <w:vAlign w:val="center"/>
          </w:tcPr>
          <w:p w14:paraId="30D2A4A8" w14:textId="77777777" w:rsidR="003E4704" w:rsidRPr="00863F58" w:rsidRDefault="003E4704" w:rsidP="00B27A42">
            <w:r w:rsidRPr="00863F58">
              <w:t xml:space="preserve">100% Australian Beef  </w:t>
            </w:r>
          </w:p>
        </w:tc>
      </w:tr>
      <w:tr w:rsidR="003E4704" w:rsidRPr="00BF7394" w14:paraId="70B1B447" w14:textId="77777777" w:rsidTr="00B27A4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108B24E" w14:textId="77777777" w:rsidR="003E4704" w:rsidRPr="00BF7394" w:rsidRDefault="003E4704" w:rsidP="00B27A42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>Internal label</w:t>
            </w:r>
          </w:p>
        </w:tc>
        <w:tc>
          <w:tcPr>
            <w:tcW w:w="6662" w:type="dxa"/>
            <w:vAlign w:val="center"/>
          </w:tcPr>
          <w:p w14:paraId="55AD3406" w14:textId="77777777" w:rsidR="003E4704" w:rsidRPr="00863F58" w:rsidRDefault="003E4704" w:rsidP="00B27A42">
            <w:r w:rsidRPr="00314C24">
              <w:t>Not required</w:t>
            </w:r>
          </w:p>
        </w:tc>
      </w:tr>
      <w:tr w:rsidR="003E4704" w:rsidRPr="00BF7394" w14:paraId="099B33A6" w14:textId="77777777" w:rsidTr="00B27A4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C5DE96C" w14:textId="77777777" w:rsidR="003E4704" w:rsidRPr="00BF7394" w:rsidRDefault="003E4704" w:rsidP="00B27A4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External</w:t>
            </w:r>
            <w:r w:rsidRPr="00BF7394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l</w:t>
            </w:r>
            <w:r w:rsidRPr="00BF7394">
              <w:rPr>
                <w:color w:val="000000" w:themeColor="text1"/>
                <w:sz w:val="24"/>
              </w:rPr>
              <w:t>abel</w:t>
            </w:r>
          </w:p>
        </w:tc>
        <w:tc>
          <w:tcPr>
            <w:tcW w:w="6662" w:type="dxa"/>
            <w:vAlign w:val="center"/>
          </w:tcPr>
          <w:p w14:paraId="69D0C825" w14:textId="77777777" w:rsidR="003E4704" w:rsidRPr="00863F58" w:rsidRDefault="003E4704" w:rsidP="00B27A42">
            <w:r w:rsidRPr="00A54FBD">
              <w:t>HGP FREE</w:t>
            </w:r>
            <w:r>
              <w:t xml:space="preserve">, </w:t>
            </w:r>
            <w:r w:rsidRPr="00A54FBD">
              <w:t>Halal Certified Logo</w:t>
            </w:r>
            <w:r>
              <w:t xml:space="preserve"> and AI 2497</w:t>
            </w:r>
          </w:p>
        </w:tc>
      </w:tr>
      <w:tr w:rsidR="003E4704" w:rsidRPr="00BF7394" w14:paraId="3B1DF0C2" w14:textId="77777777" w:rsidTr="00B27A42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219129E" w14:textId="77777777" w:rsidR="003E4704" w:rsidRPr="00BF7394" w:rsidRDefault="003E4704" w:rsidP="00B27A42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>Organoleptic Specifications</w:t>
            </w:r>
          </w:p>
        </w:tc>
        <w:tc>
          <w:tcPr>
            <w:tcW w:w="6662" w:type="dxa"/>
            <w:vAlign w:val="center"/>
          </w:tcPr>
          <w:p w14:paraId="36EBEA6D" w14:textId="77777777" w:rsidR="003E4704" w:rsidRPr="000F4187" w:rsidRDefault="003E4704" w:rsidP="00B27A42">
            <w:pPr>
              <w:rPr>
                <w:color w:val="000000" w:themeColor="text1"/>
                <w:sz w:val="20"/>
                <w:szCs w:val="20"/>
              </w:rPr>
            </w:pPr>
            <w:r w:rsidRPr="000F4187">
              <w:rPr>
                <w:color w:val="000000" w:themeColor="text1"/>
                <w:sz w:val="20"/>
                <w:szCs w:val="20"/>
              </w:rPr>
              <w:t>Colour – Bright to dark red with Specs of Fat, no Brown Colour</w:t>
            </w:r>
          </w:p>
          <w:p w14:paraId="138D25D3" w14:textId="77777777" w:rsidR="003E4704" w:rsidRPr="000F4187" w:rsidRDefault="003E4704" w:rsidP="00B27A42">
            <w:pPr>
              <w:rPr>
                <w:color w:val="000000" w:themeColor="text1"/>
                <w:sz w:val="20"/>
                <w:szCs w:val="20"/>
              </w:rPr>
            </w:pPr>
            <w:r w:rsidRPr="000F4187">
              <w:rPr>
                <w:color w:val="000000" w:themeColor="text1"/>
                <w:sz w:val="20"/>
                <w:szCs w:val="20"/>
              </w:rPr>
              <w:t>Odour – No Off Odour</w:t>
            </w:r>
          </w:p>
          <w:p w14:paraId="28F0DB68" w14:textId="77777777" w:rsidR="003E4704" w:rsidRPr="000F4187" w:rsidRDefault="003E4704" w:rsidP="00B27A42">
            <w:pPr>
              <w:rPr>
                <w:color w:val="000000" w:themeColor="text1"/>
                <w:sz w:val="20"/>
                <w:szCs w:val="20"/>
              </w:rPr>
            </w:pPr>
            <w:r w:rsidRPr="000F4187">
              <w:rPr>
                <w:color w:val="000000" w:themeColor="text1"/>
                <w:sz w:val="20"/>
                <w:szCs w:val="20"/>
              </w:rPr>
              <w:t xml:space="preserve">Texture – Not Slimy/ No Bone or Gristle Present </w:t>
            </w:r>
          </w:p>
        </w:tc>
      </w:tr>
      <w:tr w:rsidR="003E4704" w:rsidRPr="00BF7394" w14:paraId="5B3E3932" w14:textId="77777777" w:rsidTr="00B27A42">
        <w:trPr>
          <w:trHeight w:hRule="exact" w:val="55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667843E" w14:textId="77777777" w:rsidR="003E4704" w:rsidRPr="00BF7394" w:rsidRDefault="003E4704" w:rsidP="00B27A42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Regulatory Status </w:t>
            </w:r>
          </w:p>
        </w:tc>
        <w:tc>
          <w:tcPr>
            <w:tcW w:w="6662" w:type="dxa"/>
            <w:vAlign w:val="center"/>
          </w:tcPr>
          <w:p w14:paraId="3C491883" w14:textId="1359D1BC" w:rsidR="003E4704" w:rsidRPr="00BF7394" w:rsidRDefault="00434AE7" w:rsidP="00B27A42">
            <w:pPr>
              <w:rPr>
                <w:color w:val="000000" w:themeColor="text1"/>
              </w:rPr>
            </w:pPr>
            <w:r w:rsidRPr="00B400AF">
              <w:t xml:space="preserve">This Product has been produced in accordance with Requirements of the </w:t>
            </w:r>
            <w:r>
              <w:t xml:space="preserve">Approved Arrangement, </w:t>
            </w:r>
            <w:r w:rsidRPr="00B400AF">
              <w:t>FSANZ Code and Aus Meat Requirements.</w:t>
            </w:r>
          </w:p>
        </w:tc>
      </w:tr>
      <w:tr w:rsidR="003E4704" w:rsidRPr="00BF7394" w14:paraId="40304C83" w14:textId="77777777" w:rsidTr="00B27A4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D252AAC" w14:textId="77777777" w:rsidR="003E4704" w:rsidRPr="005410D5" w:rsidRDefault="003E4704" w:rsidP="00B27A42">
            <w:pPr>
              <w:rPr>
                <w:color w:val="000000" w:themeColor="text1"/>
                <w:sz w:val="24"/>
                <w:szCs w:val="24"/>
              </w:rPr>
            </w:pPr>
            <w:r w:rsidRPr="005410D5">
              <w:rPr>
                <w:color w:val="000000" w:themeColor="text1"/>
                <w:sz w:val="24"/>
                <w:szCs w:val="24"/>
              </w:rPr>
              <w:t xml:space="preserve">Company Contact Details </w:t>
            </w:r>
          </w:p>
        </w:tc>
        <w:tc>
          <w:tcPr>
            <w:tcW w:w="6662" w:type="dxa"/>
            <w:vAlign w:val="center"/>
          </w:tcPr>
          <w:p w14:paraId="15E2FDD3" w14:textId="77777777" w:rsidR="003E4704" w:rsidRPr="005410D5" w:rsidRDefault="003E4704" w:rsidP="00B27A42">
            <w:pPr>
              <w:rPr>
                <w:color w:val="000000" w:themeColor="text1"/>
                <w:sz w:val="20"/>
                <w:szCs w:val="20"/>
              </w:rPr>
            </w:pPr>
            <w:r w:rsidRPr="005410D5">
              <w:rPr>
                <w:color w:val="000000" w:themeColor="text1"/>
                <w:sz w:val="20"/>
                <w:szCs w:val="20"/>
              </w:rPr>
              <w:t>Address: 26 Amberley Crescent Dandenong South, Vic, 3175 Phone: 8780 6320</w:t>
            </w:r>
          </w:p>
        </w:tc>
      </w:tr>
      <w:tr w:rsidR="00ED7337" w:rsidRPr="00BF7394" w14:paraId="09C94D6C" w14:textId="77777777" w:rsidTr="00B27A42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17F414A9" w14:textId="67826BE0" w:rsidR="00ED7337" w:rsidRPr="00BF7394" w:rsidRDefault="00ED7337" w:rsidP="00ED7337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Created By – Quality Assurance Manager:                       </w:t>
            </w:r>
            <w:r>
              <w:rPr>
                <w:noProof/>
              </w:rPr>
              <w:drawing>
                <wp:inline distT="0" distB="0" distL="0" distR="0" wp14:anchorId="66C045FE" wp14:editId="794A1256">
                  <wp:extent cx="781050" cy="254926"/>
                  <wp:effectExtent l="0" t="0" r="0" b="0"/>
                  <wp:docPr id="208773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399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64" cy="26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             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FC6646">
              <w:rPr>
                <w:color w:val="000000" w:themeColor="text1"/>
              </w:rPr>
              <w:t>01/09/2024</w:t>
            </w:r>
          </w:p>
        </w:tc>
      </w:tr>
      <w:tr w:rsidR="00ED7337" w:rsidRPr="00BF7394" w14:paraId="7DE2093E" w14:textId="77777777" w:rsidTr="00B27A42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0AABDA4A" w14:textId="39E8E97D" w:rsidR="00ED7337" w:rsidRPr="00BF7394" w:rsidRDefault="00ED7337" w:rsidP="00ED7337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Approved By – </w:t>
            </w:r>
            <w:r>
              <w:rPr>
                <w:color w:val="000000" w:themeColor="text1"/>
              </w:rPr>
              <w:t>GM Commercial</w:t>
            </w:r>
            <w:r w:rsidRPr="00BF7394">
              <w:rPr>
                <w:color w:val="000000" w:themeColor="text1"/>
              </w:rPr>
              <w:t xml:space="preserve">:     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541DEA06" wp14:editId="1AA7C8C4">
                  <wp:extent cx="1224867" cy="232398"/>
                  <wp:effectExtent l="0" t="0" r="0" b="0"/>
                  <wp:docPr id="3" name="Picture 3" descr="A picture containing gam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rick E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01" cy="25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FC6646">
              <w:rPr>
                <w:color w:val="000000" w:themeColor="text1"/>
              </w:rPr>
              <w:t>01/09/2024</w:t>
            </w:r>
          </w:p>
        </w:tc>
      </w:tr>
      <w:tr w:rsidR="00ED7337" w:rsidRPr="00BF7394" w14:paraId="2F86C274" w14:textId="77777777" w:rsidTr="00B27A42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638990D9" w14:textId="520EB9D2" w:rsidR="00ED7337" w:rsidRPr="00BF7394" w:rsidRDefault="00ED7337" w:rsidP="00ED7337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Issued By – </w:t>
            </w:r>
            <w:r>
              <w:rPr>
                <w:color w:val="000000" w:themeColor="text1"/>
              </w:rPr>
              <w:t xml:space="preserve">GM </w:t>
            </w:r>
            <w:r w:rsidRPr="00BF7394">
              <w:rPr>
                <w:color w:val="000000" w:themeColor="text1"/>
              </w:rPr>
              <w:t>Operations:</w:t>
            </w:r>
            <w:r>
              <w:rPr>
                <w:color w:val="000000" w:themeColor="text1"/>
              </w:rPr>
              <w:t xml:space="preserve">            </w:t>
            </w:r>
            <w:r w:rsidRPr="00BF7394">
              <w:rPr>
                <w:color w:val="000000" w:themeColor="text1"/>
              </w:rPr>
              <w:t xml:space="preserve">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39FB1FF3" wp14:editId="72056EFD">
                  <wp:extent cx="1219200" cy="232913"/>
                  <wp:effectExtent l="0" t="0" r="0" b="0"/>
                  <wp:docPr id="2" name="Picture 2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vid E-Signa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74" cy="23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 </w:t>
            </w:r>
            <w:r w:rsidR="00FC6646">
              <w:rPr>
                <w:color w:val="000000" w:themeColor="text1"/>
              </w:rPr>
              <w:t>01/09/2024</w:t>
            </w:r>
          </w:p>
        </w:tc>
      </w:tr>
    </w:tbl>
    <w:p w14:paraId="5FDEAC03" w14:textId="77777777" w:rsidR="003E4704" w:rsidRDefault="003E4704" w:rsidP="003E4704">
      <w:pPr>
        <w:rPr>
          <w:color w:val="000000" w:themeColor="text1"/>
        </w:rPr>
      </w:pPr>
    </w:p>
    <w:p w14:paraId="66B55E3B" w14:textId="77777777" w:rsidR="0002580F" w:rsidRDefault="0002580F" w:rsidP="003E4704">
      <w:pPr>
        <w:rPr>
          <w:color w:val="000000" w:themeColor="text1"/>
        </w:rPr>
      </w:pPr>
    </w:p>
    <w:p w14:paraId="7C79E10D" w14:textId="77777777" w:rsidR="003E4704" w:rsidRPr="00CC5459" w:rsidRDefault="003E4704" w:rsidP="003E4704">
      <w:pPr>
        <w:rPr>
          <w:color w:val="000000" w:themeColor="text1"/>
          <w:sz w:val="2"/>
          <w:szCs w:val="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540"/>
        <w:gridCol w:w="16"/>
        <w:gridCol w:w="5189"/>
      </w:tblGrid>
      <w:tr w:rsidR="003E4704" w14:paraId="22B8B93A" w14:textId="77777777" w:rsidTr="00B27A42">
        <w:tc>
          <w:tcPr>
            <w:tcW w:w="5222" w:type="dxa"/>
          </w:tcPr>
          <w:p w14:paraId="6ABBBA7D" w14:textId="77777777" w:rsidR="003E4704" w:rsidRDefault="003E4704" w:rsidP="00B27A42">
            <w:pPr>
              <w:jc w:val="center"/>
              <w:rPr>
                <w:color w:val="000000" w:themeColor="text1"/>
                <w:sz w:val="6"/>
                <w:szCs w:val="6"/>
              </w:rPr>
            </w:pPr>
            <w:r>
              <w:lastRenderedPageBreak/>
              <w:br w:type="page"/>
            </w:r>
            <w:r>
              <w:rPr>
                <w:color w:val="000000" w:themeColor="text1"/>
              </w:rPr>
              <w:br w:type="page"/>
            </w:r>
          </w:p>
          <w:p w14:paraId="3EEE3689" w14:textId="77777777" w:rsidR="003E4704" w:rsidRDefault="003E4704" w:rsidP="00B27A42">
            <w:pPr>
              <w:jc w:val="center"/>
              <w:rPr>
                <w:color w:val="000000" w:themeColor="text1"/>
                <w:sz w:val="6"/>
                <w:szCs w:val="6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3ADD5479" wp14:editId="57FE86B0">
                  <wp:extent cx="3162300" cy="3162300"/>
                  <wp:effectExtent l="0" t="0" r="0" b="0"/>
                  <wp:docPr id="4" name="Picture 4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o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EF98A" w14:textId="77777777" w:rsidR="003E4704" w:rsidRPr="00CC5459" w:rsidRDefault="003E4704" w:rsidP="00B27A42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5268" w:type="dxa"/>
            <w:gridSpan w:val="2"/>
          </w:tcPr>
          <w:p w14:paraId="7AA7FFD1" w14:textId="77777777" w:rsidR="003E4704" w:rsidRDefault="003E4704" w:rsidP="00B27A42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1A0DE938" w14:textId="77777777" w:rsidR="003E4704" w:rsidRPr="00CC5459" w:rsidRDefault="003E4704" w:rsidP="00B27A42">
            <w:pPr>
              <w:jc w:val="center"/>
              <w:rPr>
                <w:color w:val="000000" w:themeColor="text1"/>
                <w:sz w:val="6"/>
                <w:szCs w:val="6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5A81FAE2" wp14:editId="47828DFD">
                  <wp:extent cx="3152775" cy="3152775"/>
                  <wp:effectExtent l="0" t="0" r="9525" b="9525"/>
                  <wp:docPr id="7" name="Picture 7" descr="A piece of mea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ece of mea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BDB" w14:paraId="49C1FD01" w14:textId="77777777" w:rsidTr="009A3601">
        <w:tc>
          <w:tcPr>
            <w:tcW w:w="5245" w:type="dxa"/>
            <w:gridSpan w:val="2"/>
          </w:tcPr>
          <w:p w14:paraId="261BFE6F" w14:textId="77777777" w:rsidR="003D5BDB" w:rsidRPr="003D5BDB" w:rsidRDefault="003D5BDB" w:rsidP="003D5BDB">
            <w:pPr>
              <w:jc w:val="center"/>
              <w:rPr>
                <w:noProof/>
                <w:sz w:val="16"/>
                <w:szCs w:val="16"/>
              </w:rPr>
            </w:pPr>
          </w:p>
          <w:p w14:paraId="29A0871C" w14:textId="62229760" w:rsidR="00FC6646" w:rsidRPr="00FC6646" w:rsidRDefault="00FC6646" w:rsidP="00FC6646">
            <w:pPr>
              <w:jc w:val="center"/>
              <w:rPr>
                <w:color w:val="000000" w:themeColor="text1"/>
              </w:rPr>
            </w:pPr>
            <w:r w:rsidRPr="00FC6646">
              <w:rPr>
                <w:color w:val="000000" w:themeColor="text1"/>
              </w:rPr>
              <w:drawing>
                <wp:inline distT="0" distB="0" distL="0" distR="0" wp14:anchorId="5EE245E7" wp14:editId="5B367A59">
                  <wp:extent cx="3390900" cy="2122975"/>
                  <wp:effectExtent l="0" t="0" r="0" b="0"/>
                  <wp:docPr id="792957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066" cy="212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22336" w14:textId="59888B91" w:rsidR="003D5BDB" w:rsidRDefault="003D5BDB" w:rsidP="003D5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14:paraId="23A69C2C" w14:textId="4D1493E4" w:rsidR="003D5BDB" w:rsidRDefault="00D80CBB" w:rsidP="003D5BDB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97A746F" wp14:editId="59D1A1A9">
                  <wp:extent cx="2762250" cy="2054509"/>
                  <wp:effectExtent l="0" t="0" r="0" b="3175"/>
                  <wp:docPr id="609249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498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266" cy="206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646" w14:paraId="27577DB7" w14:textId="77777777" w:rsidTr="009A3601">
        <w:tc>
          <w:tcPr>
            <w:tcW w:w="5245" w:type="dxa"/>
            <w:gridSpan w:val="2"/>
          </w:tcPr>
          <w:p w14:paraId="287080A6" w14:textId="7BB0A787" w:rsidR="00FC6646" w:rsidRPr="00FC6646" w:rsidRDefault="00FC6646" w:rsidP="00FC6646">
            <w:pPr>
              <w:jc w:val="center"/>
              <w:rPr>
                <w:noProof/>
                <w:sz w:val="16"/>
                <w:szCs w:val="16"/>
              </w:rPr>
            </w:pPr>
            <w:r w:rsidRPr="00FC6646">
              <w:rPr>
                <w:noProof/>
                <w:sz w:val="16"/>
                <w:szCs w:val="16"/>
              </w:rPr>
              <w:drawing>
                <wp:inline distT="0" distB="0" distL="0" distR="0" wp14:anchorId="75BB2B13" wp14:editId="348CDF96">
                  <wp:extent cx="3228975" cy="1611983"/>
                  <wp:effectExtent l="0" t="0" r="0" b="7620"/>
                  <wp:docPr id="124466787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380" cy="161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D5DFC" w14:textId="77777777" w:rsidR="00FC6646" w:rsidRPr="003D5BDB" w:rsidRDefault="00FC6646" w:rsidP="003D5BDB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45" w:type="dxa"/>
          </w:tcPr>
          <w:p w14:paraId="1A6B7440" w14:textId="77777777" w:rsidR="00FC6646" w:rsidRDefault="00FC6646" w:rsidP="003D5BDB">
            <w:pPr>
              <w:jc w:val="center"/>
              <w:rPr>
                <w:noProof/>
              </w:rPr>
            </w:pPr>
          </w:p>
        </w:tc>
      </w:tr>
    </w:tbl>
    <w:p w14:paraId="3213F1F8" w14:textId="77777777" w:rsidR="003E4704" w:rsidRDefault="003E4704" w:rsidP="003E4704">
      <w:pPr>
        <w:rPr>
          <w:color w:val="000000" w:themeColor="text1"/>
        </w:rPr>
      </w:pPr>
    </w:p>
    <w:p w14:paraId="5E50AC48" w14:textId="673A2054" w:rsidR="00C422E3" w:rsidRPr="00BF7394" w:rsidRDefault="003E4704">
      <w:pPr>
        <w:rPr>
          <w:color w:val="000000" w:themeColor="text1"/>
        </w:rPr>
      </w:pPr>
      <w:r w:rsidRPr="00CC5459">
        <w:rPr>
          <w:noProof/>
          <w:color w:val="000000" w:themeColor="text1"/>
        </w:rPr>
        <w:t xml:space="preserve"> </w:t>
      </w:r>
    </w:p>
    <w:sectPr w:rsidR="00C422E3" w:rsidRPr="00BF739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8DD0" w14:textId="77777777" w:rsidR="00F20518" w:rsidRDefault="00F20518" w:rsidP="00A17139">
      <w:pPr>
        <w:spacing w:after="0" w:line="240" w:lineRule="auto"/>
      </w:pPr>
      <w:r>
        <w:separator/>
      </w:r>
    </w:p>
  </w:endnote>
  <w:endnote w:type="continuationSeparator" w:id="0">
    <w:p w14:paraId="365BB266" w14:textId="77777777" w:rsidR="00F20518" w:rsidRDefault="00F20518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2704D" w14:textId="77777777" w:rsidR="00F20518" w:rsidRDefault="00F20518" w:rsidP="00A17139">
      <w:pPr>
        <w:spacing w:after="0" w:line="240" w:lineRule="auto"/>
      </w:pPr>
      <w:r>
        <w:separator/>
      </w:r>
    </w:p>
  </w:footnote>
  <w:footnote w:type="continuationSeparator" w:id="0">
    <w:p w14:paraId="19B8C1ED" w14:textId="77777777" w:rsidR="00F20518" w:rsidRDefault="00F20518" w:rsidP="00A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16"/>
      <w:gridCol w:w="5033"/>
      <w:gridCol w:w="3452"/>
    </w:tblGrid>
    <w:tr w:rsidR="00A17139" w:rsidRPr="00384A0E" w14:paraId="568BD6F0" w14:textId="77777777" w:rsidTr="00852C17">
      <w:trPr>
        <w:cantSplit/>
        <w:trHeight w:val="369"/>
        <w:jc w:val="center"/>
      </w:trPr>
      <w:tc>
        <w:tcPr>
          <w:tcW w:w="201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B154982" w14:textId="21DC66D9" w:rsidR="00A17139" w:rsidRPr="00384A0E" w:rsidRDefault="001455F4" w:rsidP="00A17139">
          <w:pPr>
            <w:tabs>
              <w:tab w:val="center" w:pos="4153"/>
              <w:tab w:val="right" w:pos="8306"/>
            </w:tabs>
            <w:spacing w:before="20"/>
            <w:ind w:left="-89"/>
            <w:jc w:val="center"/>
            <w:rPr>
              <w:rFonts w:ascii="Arial" w:hAnsi="Arial"/>
              <w:sz w:val="36"/>
              <w:szCs w:val="20"/>
              <w:lang w:val="en-US"/>
            </w:rPr>
          </w:pPr>
          <w:r w:rsidRPr="009971CD">
            <w:rPr>
              <w:noProof/>
            </w:rPr>
            <w:drawing>
              <wp:inline distT="0" distB="0" distL="0" distR="0" wp14:anchorId="775F5A6E" wp14:editId="357D4568">
                <wp:extent cx="1143000" cy="685800"/>
                <wp:effectExtent l="0" t="0" r="0" b="0"/>
                <wp:docPr id="1" name="Picture 1" descr="A picture containing object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picture containing object&#10;&#10;Description generated with very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B1F869" w14:textId="1CE35D8C" w:rsidR="00A17139" w:rsidRPr="00BF7394" w:rsidRDefault="00A144E3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color w:val="000000" w:themeColor="text1"/>
              <w:sz w:val="20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PRODUCT</w:t>
          </w:r>
          <w:r w:rsidR="00A17139"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 CODE: </w:t>
          </w:r>
          <w:r w:rsidR="00FC6646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06029</w:t>
          </w:r>
        </w:p>
      </w:tc>
      <w:tc>
        <w:tcPr>
          <w:tcW w:w="3452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893BB78" w14:textId="35328E42" w:rsidR="00A17139" w:rsidRPr="00BF7394" w:rsidRDefault="00A17139" w:rsidP="00A17139">
          <w:pPr>
            <w:tabs>
              <w:tab w:val="center" w:pos="4153"/>
              <w:tab w:val="right" w:pos="8306"/>
            </w:tabs>
            <w:spacing w:before="40"/>
            <w:rPr>
              <w:rFonts w:ascii="Arial" w:hAnsi="Arial"/>
              <w:color w:val="000000" w:themeColor="text1"/>
              <w:sz w:val="20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VERSION NO: </w:t>
          </w:r>
          <w:r w:rsidR="00C86B13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1</w:t>
          </w:r>
        </w:p>
      </w:tc>
    </w:tr>
    <w:tr w:rsidR="00A17139" w:rsidRPr="00384A0E" w14:paraId="1DA0C2DE" w14:textId="77777777" w:rsidTr="003E63CA">
      <w:trPr>
        <w:cantSplit/>
        <w:trHeight w:val="389"/>
        <w:jc w:val="center"/>
      </w:trPr>
      <w:tc>
        <w:tcPr>
          <w:tcW w:w="2016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DC1A834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szCs w:val="20"/>
              <w:lang w:val="en-US"/>
            </w:rPr>
          </w:pPr>
        </w:p>
      </w:tc>
      <w:tc>
        <w:tcPr>
          <w:tcW w:w="5033" w:type="dxa"/>
          <w:tcBorders>
            <w:top w:val="nil"/>
            <w:left w:val="single" w:sz="12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95EA5C4" w14:textId="12FE360F" w:rsidR="00A17139" w:rsidRPr="00BF7394" w:rsidRDefault="00A17139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noProof/>
              <w:color w:val="000000" w:themeColor="text1"/>
              <w:sz w:val="20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ISSUE DATE: </w:t>
          </w:r>
          <w:r w:rsidR="002E76F2">
            <w:rPr>
              <w:rFonts w:ascii="Arial" w:hAnsi="Arial"/>
              <w:sz w:val="20"/>
              <w:szCs w:val="20"/>
              <w:lang w:val="en-US"/>
            </w:rPr>
            <w:t>18</w:t>
          </w:r>
          <w:r w:rsidR="00A53A44" w:rsidRPr="009A7A83">
            <w:rPr>
              <w:rFonts w:ascii="Arial" w:hAnsi="Arial"/>
              <w:sz w:val="20"/>
              <w:szCs w:val="20"/>
              <w:vertAlign w:val="superscript"/>
              <w:lang w:val="en-US"/>
            </w:rPr>
            <w:t>th</w:t>
          </w:r>
          <w:r w:rsidR="00A53A44">
            <w:rPr>
              <w:rFonts w:ascii="Arial" w:hAnsi="Arial"/>
              <w:sz w:val="20"/>
              <w:szCs w:val="20"/>
              <w:lang w:val="en-US"/>
            </w:rPr>
            <w:t xml:space="preserve"> </w:t>
          </w:r>
          <w:r w:rsidR="002E76F2">
            <w:rPr>
              <w:rFonts w:ascii="Arial" w:hAnsi="Arial"/>
              <w:sz w:val="20"/>
              <w:szCs w:val="20"/>
              <w:lang w:val="en-US"/>
            </w:rPr>
            <w:t>November</w:t>
          </w:r>
          <w:r w:rsidR="00A53A44">
            <w:rPr>
              <w:rFonts w:ascii="Arial" w:hAnsi="Arial"/>
              <w:sz w:val="20"/>
              <w:szCs w:val="20"/>
              <w:lang w:val="en-US"/>
            </w:rPr>
            <w:t xml:space="preserve"> 202</w:t>
          </w:r>
          <w:r w:rsidR="002E76F2">
            <w:rPr>
              <w:rFonts w:ascii="Arial" w:hAnsi="Arial"/>
              <w:sz w:val="20"/>
              <w:szCs w:val="20"/>
              <w:lang w:val="en-US"/>
            </w:rPr>
            <w:t>3</w:t>
          </w:r>
        </w:p>
      </w:tc>
      <w:tc>
        <w:tcPr>
          <w:tcW w:w="3452" w:type="dxa"/>
          <w:tcBorders>
            <w:top w:val="nil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F09FFA2" w14:textId="77777777" w:rsidR="00A17139" w:rsidRPr="00BF7394" w:rsidRDefault="00A17139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color w:val="000000" w:themeColor="text1"/>
              <w:sz w:val="20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Page </w: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begin"/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instrText xml:space="preserve"> PAGE </w:instrTex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separate"/>
          </w:r>
          <w:r w:rsidRPr="00BF7394">
            <w:rPr>
              <w:rFonts w:ascii="Arial" w:hAnsi="Arial"/>
              <w:noProof/>
              <w:color w:val="000000" w:themeColor="text1"/>
              <w:sz w:val="20"/>
              <w:szCs w:val="20"/>
              <w:lang w:val="en-US"/>
            </w:rPr>
            <w:t>1</w: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end"/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 of </w: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begin"/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instrText xml:space="preserve"> NUMPAGES </w:instrTex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separate"/>
          </w:r>
          <w:r w:rsidRPr="00BF7394">
            <w:rPr>
              <w:rFonts w:ascii="Arial" w:hAnsi="Arial"/>
              <w:noProof/>
              <w:color w:val="000000" w:themeColor="text1"/>
              <w:sz w:val="20"/>
              <w:szCs w:val="20"/>
              <w:lang w:val="en-US"/>
            </w:rPr>
            <w:t>1</w: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end"/>
          </w:r>
        </w:p>
      </w:tc>
    </w:tr>
    <w:tr w:rsidR="00A17139" w:rsidRPr="00384A0E" w14:paraId="75CEE3D3" w14:textId="77777777" w:rsidTr="00852C17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</w:tblPrEx>
      <w:trPr>
        <w:cantSplit/>
        <w:trHeight w:val="417"/>
        <w:jc w:val="center"/>
      </w:trPr>
      <w:tc>
        <w:tcPr>
          <w:tcW w:w="201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609065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b/>
              <w:szCs w:val="20"/>
              <w:lang w:val="en-US"/>
            </w:rPr>
          </w:pPr>
        </w:p>
      </w:tc>
      <w:tc>
        <w:tcPr>
          <w:tcW w:w="8485" w:type="dxa"/>
          <w:gridSpan w:val="2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90530E" w14:textId="79B7EED6" w:rsidR="00672924" w:rsidRPr="00BF7394" w:rsidRDefault="004C46B2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PRODUCT SPECIFICATION</w:t>
          </w:r>
          <w:r w:rsidR="00A17139"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: </w:t>
          </w:r>
          <w:r w:rsidR="00DC6827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>*</w:t>
          </w:r>
          <w:r w:rsidR="0002580F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>Y</w:t>
          </w:r>
          <w:r w:rsidR="00777384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>G</w:t>
          </w:r>
          <w:r w:rsidR="00DC6827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>*</w:t>
          </w:r>
          <w:r w:rsidR="00672924" w:rsidRPr="00BF7394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 xml:space="preserve"> – </w:t>
          </w:r>
          <w:r w:rsidR="006D41E7" w:rsidRPr="00BF7394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 xml:space="preserve">STRIPLOIN </w:t>
          </w:r>
          <w:r w:rsidR="00A74EC2" w:rsidRPr="00BF7394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 xml:space="preserve"> </w:t>
          </w:r>
        </w:p>
      </w:tc>
    </w:tr>
  </w:tbl>
  <w:p w14:paraId="55917A68" w14:textId="77777777" w:rsidR="004B6762" w:rsidRDefault="004B6762" w:rsidP="00E2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389"/>
    <w:multiLevelType w:val="hybridMultilevel"/>
    <w:tmpl w:val="8C36A0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7578"/>
    <w:multiLevelType w:val="hybridMultilevel"/>
    <w:tmpl w:val="9F561B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74744">
    <w:abstractNumId w:val="1"/>
  </w:num>
  <w:num w:numId="2" w16cid:durableId="81383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39"/>
    <w:rsid w:val="00004607"/>
    <w:rsid w:val="00005719"/>
    <w:rsid w:val="0002580F"/>
    <w:rsid w:val="00037A8B"/>
    <w:rsid w:val="000469AD"/>
    <w:rsid w:val="00051C80"/>
    <w:rsid w:val="00071D38"/>
    <w:rsid w:val="0007255A"/>
    <w:rsid w:val="00073C83"/>
    <w:rsid w:val="00077948"/>
    <w:rsid w:val="000B3DC2"/>
    <w:rsid w:val="000C1919"/>
    <w:rsid w:val="000C3275"/>
    <w:rsid w:val="000D3942"/>
    <w:rsid w:val="000E13D6"/>
    <w:rsid w:val="000E4612"/>
    <w:rsid w:val="000F4187"/>
    <w:rsid w:val="00126F9E"/>
    <w:rsid w:val="00137995"/>
    <w:rsid w:val="001455F4"/>
    <w:rsid w:val="00155284"/>
    <w:rsid w:val="00161F9C"/>
    <w:rsid w:val="001761DD"/>
    <w:rsid w:val="00177718"/>
    <w:rsid w:val="00190277"/>
    <w:rsid w:val="00194A20"/>
    <w:rsid w:val="001B1F1D"/>
    <w:rsid w:val="001D63E7"/>
    <w:rsid w:val="001E7DAC"/>
    <w:rsid w:val="001F509C"/>
    <w:rsid w:val="001F69A3"/>
    <w:rsid w:val="001F71EE"/>
    <w:rsid w:val="00202B5C"/>
    <w:rsid w:val="00214299"/>
    <w:rsid w:val="002622F3"/>
    <w:rsid w:val="00277DE6"/>
    <w:rsid w:val="00277F9B"/>
    <w:rsid w:val="002A2603"/>
    <w:rsid w:val="002A660C"/>
    <w:rsid w:val="002B48D7"/>
    <w:rsid w:val="002E0EE8"/>
    <w:rsid w:val="002E2CAE"/>
    <w:rsid w:val="002E76F2"/>
    <w:rsid w:val="002F0AE5"/>
    <w:rsid w:val="002F6578"/>
    <w:rsid w:val="003006D4"/>
    <w:rsid w:val="00317147"/>
    <w:rsid w:val="003648AA"/>
    <w:rsid w:val="00367E48"/>
    <w:rsid w:val="0037323A"/>
    <w:rsid w:val="003A6195"/>
    <w:rsid w:val="003B767F"/>
    <w:rsid w:val="003C53E6"/>
    <w:rsid w:val="003C5648"/>
    <w:rsid w:val="003D5BDB"/>
    <w:rsid w:val="003E4704"/>
    <w:rsid w:val="003E63CA"/>
    <w:rsid w:val="003F64B4"/>
    <w:rsid w:val="00413EC5"/>
    <w:rsid w:val="00434AE7"/>
    <w:rsid w:val="00437E08"/>
    <w:rsid w:val="00447358"/>
    <w:rsid w:val="0046638C"/>
    <w:rsid w:val="0047562A"/>
    <w:rsid w:val="004841F0"/>
    <w:rsid w:val="00491236"/>
    <w:rsid w:val="00495C2A"/>
    <w:rsid w:val="004A15A8"/>
    <w:rsid w:val="004A26CF"/>
    <w:rsid w:val="004A7B82"/>
    <w:rsid w:val="004B6762"/>
    <w:rsid w:val="004C3049"/>
    <w:rsid w:val="004C46B2"/>
    <w:rsid w:val="004C794F"/>
    <w:rsid w:val="004E2870"/>
    <w:rsid w:val="004E4D1D"/>
    <w:rsid w:val="004F7233"/>
    <w:rsid w:val="004F7AA8"/>
    <w:rsid w:val="00513654"/>
    <w:rsid w:val="00522533"/>
    <w:rsid w:val="00530256"/>
    <w:rsid w:val="005308BE"/>
    <w:rsid w:val="005320E0"/>
    <w:rsid w:val="005410D5"/>
    <w:rsid w:val="00546615"/>
    <w:rsid w:val="00550B8F"/>
    <w:rsid w:val="00553A22"/>
    <w:rsid w:val="005579E6"/>
    <w:rsid w:val="005753BF"/>
    <w:rsid w:val="005A014E"/>
    <w:rsid w:val="005A4FC4"/>
    <w:rsid w:val="005B3F4C"/>
    <w:rsid w:val="005B6266"/>
    <w:rsid w:val="005B663C"/>
    <w:rsid w:val="005C06CE"/>
    <w:rsid w:val="005C27B4"/>
    <w:rsid w:val="005C6012"/>
    <w:rsid w:val="005C773D"/>
    <w:rsid w:val="005C7E9B"/>
    <w:rsid w:val="00622DA3"/>
    <w:rsid w:val="00627CD8"/>
    <w:rsid w:val="00640437"/>
    <w:rsid w:val="00650EF8"/>
    <w:rsid w:val="006643A4"/>
    <w:rsid w:val="00672924"/>
    <w:rsid w:val="00676B34"/>
    <w:rsid w:val="00694C51"/>
    <w:rsid w:val="00697D76"/>
    <w:rsid w:val="006A594C"/>
    <w:rsid w:val="006A5C6A"/>
    <w:rsid w:val="006D01E4"/>
    <w:rsid w:val="006D41E7"/>
    <w:rsid w:val="006F073C"/>
    <w:rsid w:val="006F17A4"/>
    <w:rsid w:val="006F3A17"/>
    <w:rsid w:val="00724272"/>
    <w:rsid w:val="007615B6"/>
    <w:rsid w:val="0077137B"/>
    <w:rsid w:val="00777384"/>
    <w:rsid w:val="00780FB1"/>
    <w:rsid w:val="0078386E"/>
    <w:rsid w:val="00784255"/>
    <w:rsid w:val="00795EF4"/>
    <w:rsid w:val="007B6D59"/>
    <w:rsid w:val="007D4D0B"/>
    <w:rsid w:val="007D5E63"/>
    <w:rsid w:val="007E087C"/>
    <w:rsid w:val="007E4058"/>
    <w:rsid w:val="007F0711"/>
    <w:rsid w:val="007F46AA"/>
    <w:rsid w:val="007F6B2E"/>
    <w:rsid w:val="007F7DE6"/>
    <w:rsid w:val="00801A22"/>
    <w:rsid w:val="00846A96"/>
    <w:rsid w:val="00863F58"/>
    <w:rsid w:val="00876DA5"/>
    <w:rsid w:val="0088110F"/>
    <w:rsid w:val="00883B4A"/>
    <w:rsid w:val="00887144"/>
    <w:rsid w:val="00890FF2"/>
    <w:rsid w:val="008A24A7"/>
    <w:rsid w:val="008A40DB"/>
    <w:rsid w:val="008A65C4"/>
    <w:rsid w:val="008A74D9"/>
    <w:rsid w:val="008B342C"/>
    <w:rsid w:val="008B5677"/>
    <w:rsid w:val="008C5010"/>
    <w:rsid w:val="008D1496"/>
    <w:rsid w:val="008D735D"/>
    <w:rsid w:val="008E19E7"/>
    <w:rsid w:val="008E74E1"/>
    <w:rsid w:val="008F14FF"/>
    <w:rsid w:val="0090366F"/>
    <w:rsid w:val="00906695"/>
    <w:rsid w:val="00913ABE"/>
    <w:rsid w:val="00922FE3"/>
    <w:rsid w:val="00925B99"/>
    <w:rsid w:val="009411B2"/>
    <w:rsid w:val="00951C52"/>
    <w:rsid w:val="0095695A"/>
    <w:rsid w:val="0096196B"/>
    <w:rsid w:val="00974775"/>
    <w:rsid w:val="00975D57"/>
    <w:rsid w:val="009969C6"/>
    <w:rsid w:val="009C0DDD"/>
    <w:rsid w:val="009D0241"/>
    <w:rsid w:val="009D1C7E"/>
    <w:rsid w:val="009E1C89"/>
    <w:rsid w:val="009E39A6"/>
    <w:rsid w:val="00A01281"/>
    <w:rsid w:val="00A06030"/>
    <w:rsid w:val="00A13B1F"/>
    <w:rsid w:val="00A144E3"/>
    <w:rsid w:val="00A17139"/>
    <w:rsid w:val="00A32BDA"/>
    <w:rsid w:val="00A34A43"/>
    <w:rsid w:val="00A3512F"/>
    <w:rsid w:val="00A4464E"/>
    <w:rsid w:val="00A53A44"/>
    <w:rsid w:val="00A542B0"/>
    <w:rsid w:val="00A63E58"/>
    <w:rsid w:val="00A67545"/>
    <w:rsid w:val="00A74EC2"/>
    <w:rsid w:val="00A820FD"/>
    <w:rsid w:val="00A930E8"/>
    <w:rsid w:val="00AA31E8"/>
    <w:rsid w:val="00AA7A46"/>
    <w:rsid w:val="00AB13AA"/>
    <w:rsid w:val="00AB763D"/>
    <w:rsid w:val="00AB77FC"/>
    <w:rsid w:val="00AC275A"/>
    <w:rsid w:val="00AF157C"/>
    <w:rsid w:val="00B17F6C"/>
    <w:rsid w:val="00B21B36"/>
    <w:rsid w:val="00B26CD3"/>
    <w:rsid w:val="00B26DE7"/>
    <w:rsid w:val="00B509E5"/>
    <w:rsid w:val="00B76E35"/>
    <w:rsid w:val="00B937E5"/>
    <w:rsid w:val="00B946B6"/>
    <w:rsid w:val="00B95D9E"/>
    <w:rsid w:val="00BA680A"/>
    <w:rsid w:val="00BC551E"/>
    <w:rsid w:val="00BC58CB"/>
    <w:rsid w:val="00BE4F4E"/>
    <w:rsid w:val="00BF4549"/>
    <w:rsid w:val="00BF49F6"/>
    <w:rsid w:val="00BF7394"/>
    <w:rsid w:val="00C03869"/>
    <w:rsid w:val="00C03F51"/>
    <w:rsid w:val="00C07D39"/>
    <w:rsid w:val="00C16756"/>
    <w:rsid w:val="00C16DE0"/>
    <w:rsid w:val="00C20362"/>
    <w:rsid w:val="00C25C84"/>
    <w:rsid w:val="00C422E3"/>
    <w:rsid w:val="00C47A3B"/>
    <w:rsid w:val="00C71A4F"/>
    <w:rsid w:val="00C86B13"/>
    <w:rsid w:val="00C92B68"/>
    <w:rsid w:val="00C94840"/>
    <w:rsid w:val="00C94946"/>
    <w:rsid w:val="00CB2892"/>
    <w:rsid w:val="00CB7D64"/>
    <w:rsid w:val="00CE0324"/>
    <w:rsid w:val="00CF431F"/>
    <w:rsid w:val="00D40571"/>
    <w:rsid w:val="00D46D54"/>
    <w:rsid w:val="00D52D63"/>
    <w:rsid w:val="00D536EA"/>
    <w:rsid w:val="00D80651"/>
    <w:rsid w:val="00D80CBB"/>
    <w:rsid w:val="00D91BB7"/>
    <w:rsid w:val="00DA0EDC"/>
    <w:rsid w:val="00DA6EFE"/>
    <w:rsid w:val="00DB06AC"/>
    <w:rsid w:val="00DC5E43"/>
    <w:rsid w:val="00DC6827"/>
    <w:rsid w:val="00DE23D3"/>
    <w:rsid w:val="00E0498B"/>
    <w:rsid w:val="00E2178F"/>
    <w:rsid w:val="00E31887"/>
    <w:rsid w:val="00E3332E"/>
    <w:rsid w:val="00E3364B"/>
    <w:rsid w:val="00E51C2D"/>
    <w:rsid w:val="00E66FC3"/>
    <w:rsid w:val="00E82F7C"/>
    <w:rsid w:val="00E844D2"/>
    <w:rsid w:val="00E878E8"/>
    <w:rsid w:val="00EC2C67"/>
    <w:rsid w:val="00ED7337"/>
    <w:rsid w:val="00EF167D"/>
    <w:rsid w:val="00EF63C9"/>
    <w:rsid w:val="00F07340"/>
    <w:rsid w:val="00F11AC0"/>
    <w:rsid w:val="00F16592"/>
    <w:rsid w:val="00F20518"/>
    <w:rsid w:val="00F207ED"/>
    <w:rsid w:val="00F258CC"/>
    <w:rsid w:val="00F278A1"/>
    <w:rsid w:val="00F314D8"/>
    <w:rsid w:val="00F63879"/>
    <w:rsid w:val="00F72341"/>
    <w:rsid w:val="00F72DFA"/>
    <w:rsid w:val="00F906AF"/>
    <w:rsid w:val="00FA3B04"/>
    <w:rsid w:val="00FB2AB4"/>
    <w:rsid w:val="00FC1D3F"/>
    <w:rsid w:val="00FC6646"/>
    <w:rsid w:val="00FD4E9A"/>
    <w:rsid w:val="00FD7C1B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EC10009"/>
  <w15:chartTrackingRefBased/>
  <w15:docId w15:val="{87EB9C2D-89CF-48BB-B608-9CCD565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39"/>
  </w:style>
  <w:style w:type="paragraph" w:styleId="Footer">
    <w:name w:val="footer"/>
    <w:basedOn w:val="Normal"/>
    <w:link w:val="Foot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39"/>
  </w:style>
  <w:style w:type="table" w:styleId="TableGrid">
    <w:name w:val="Table Grid"/>
    <w:basedOn w:val="TableNormal"/>
    <w:uiPriority w:val="39"/>
    <w:rsid w:val="006A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Oakdale QAM</dc:creator>
  <cp:keywords/>
  <dc:description/>
  <cp:lastModifiedBy>Ryan Young</cp:lastModifiedBy>
  <cp:revision>2</cp:revision>
  <cp:lastPrinted>2024-06-17T01:13:00Z</cp:lastPrinted>
  <dcterms:created xsi:type="dcterms:W3CDTF">2024-09-05T21:52:00Z</dcterms:created>
  <dcterms:modified xsi:type="dcterms:W3CDTF">2024-09-05T21:52:00Z</dcterms:modified>
</cp:coreProperties>
</file>